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10" w:rsidRDefault="00953DF7">
      <w:pPr>
        <w:spacing w:before="64" w:line="230" w:lineRule="auto"/>
        <w:rPr>
          <w:rFonts w:ascii="Arial"/>
          <w:color w:val="auto"/>
          <w:sz w:val="21"/>
          <w:lang w:eastAsia="zh-CN"/>
        </w:rPr>
      </w:pPr>
      <w:bookmarkStart w:id="0" w:name="_GoBack"/>
      <w:bookmarkEnd w:id="0"/>
      <w:r>
        <w:rPr>
          <w:rFonts w:ascii="黑体" w:eastAsia="黑体" w:hAnsi="黑体" w:cs="黑体"/>
          <w:color w:val="auto"/>
          <w:spacing w:val="-5"/>
          <w:sz w:val="31"/>
          <w:szCs w:val="31"/>
          <w:lang w:eastAsia="zh-CN"/>
        </w:rPr>
        <w:t>附</w:t>
      </w:r>
      <w:r>
        <w:rPr>
          <w:rFonts w:ascii="黑体" w:eastAsia="黑体" w:hAnsi="黑体" w:cs="黑体"/>
          <w:color w:val="auto"/>
          <w:spacing w:val="-4"/>
          <w:sz w:val="31"/>
          <w:szCs w:val="31"/>
          <w:lang w:eastAsia="zh-CN"/>
        </w:rPr>
        <w:t>件</w:t>
      </w:r>
    </w:p>
    <w:p w:rsidR="00886210" w:rsidRDefault="00953DF7">
      <w:pPr>
        <w:jc w:val="center"/>
        <w:rPr>
          <w:rFonts w:ascii="宋体" w:eastAsia="宋体" w:hAnsi="宋体" w:cs="宋体"/>
          <w:color w:val="auto"/>
          <w:spacing w:val="5"/>
          <w:sz w:val="31"/>
          <w:szCs w:val="31"/>
          <w:lang w:eastAsia="zh-CN"/>
        </w:rPr>
      </w:pPr>
      <w:r>
        <w:rPr>
          <w:rFonts w:ascii="宋体" w:eastAsia="宋体" w:hAnsi="宋体" w:cs="宋体" w:hint="eastAsia"/>
          <w:color w:val="auto"/>
          <w:spacing w:val="7"/>
          <w:sz w:val="31"/>
          <w:szCs w:val="31"/>
          <w:lang w:eastAsia="zh-CN"/>
        </w:rPr>
        <w:t>河北省</w:t>
      </w:r>
      <w:r>
        <w:rPr>
          <w:rFonts w:ascii="宋体" w:eastAsia="宋体" w:hAnsi="宋体" w:cs="宋体"/>
          <w:color w:val="auto"/>
          <w:spacing w:val="7"/>
          <w:sz w:val="31"/>
          <w:szCs w:val="31"/>
          <w:lang w:eastAsia="zh-CN"/>
        </w:rPr>
        <w:t>残疾人基本辅助器具</w:t>
      </w:r>
      <w:r>
        <w:rPr>
          <w:rFonts w:ascii="宋体" w:eastAsia="宋体" w:hAnsi="宋体" w:cs="宋体" w:hint="eastAsia"/>
          <w:color w:val="auto"/>
          <w:spacing w:val="7"/>
          <w:sz w:val="31"/>
          <w:szCs w:val="31"/>
          <w:lang w:eastAsia="zh-CN"/>
        </w:rPr>
        <w:t>适配</w:t>
      </w:r>
      <w:r>
        <w:rPr>
          <w:rFonts w:ascii="宋体" w:eastAsia="宋体" w:hAnsi="宋体" w:cs="宋体"/>
          <w:color w:val="auto"/>
          <w:spacing w:val="7"/>
          <w:sz w:val="31"/>
          <w:szCs w:val="31"/>
          <w:lang w:eastAsia="zh-CN"/>
        </w:rPr>
        <w:t>指导目录</w:t>
      </w:r>
      <w:r>
        <w:rPr>
          <w:rFonts w:ascii="宋体" w:eastAsia="宋体" w:hAnsi="宋体" w:cs="宋体"/>
          <w:color w:val="auto"/>
          <w:spacing w:val="7"/>
          <w:sz w:val="31"/>
          <w:szCs w:val="31"/>
          <w:lang w:eastAsia="zh-CN"/>
        </w:rPr>
        <w:t xml:space="preserve"> </w:t>
      </w:r>
    </w:p>
    <w:p w:rsidR="00886210" w:rsidRDefault="00886210">
      <w:pPr>
        <w:rPr>
          <w:rFonts w:ascii="Arial" w:eastAsia="Arial" w:hAnsi="Arial" w:cs="Arial"/>
          <w:snapToGrid w:val="0"/>
          <w:color w:val="auto"/>
          <w:sz w:val="21"/>
          <w:szCs w:val="21"/>
          <w:lang w:eastAsia="zh-CN"/>
        </w:rPr>
      </w:pPr>
    </w:p>
    <w:tbl>
      <w:tblPr>
        <w:tblStyle w:val="aa"/>
        <w:tblpPr w:leftFromText="180" w:rightFromText="180" w:vertAnchor="text" w:horzAnchor="page" w:tblpX="1415" w:tblpY="32"/>
        <w:tblOverlap w:val="never"/>
        <w:tblW w:w="13984" w:type="dxa"/>
        <w:tblCellMar>
          <w:top w:w="62" w:type="dxa"/>
          <w:left w:w="28" w:type="dxa"/>
          <w:bottom w:w="62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887"/>
        <w:gridCol w:w="2000"/>
        <w:gridCol w:w="2366"/>
        <w:gridCol w:w="1850"/>
        <w:gridCol w:w="1050"/>
        <w:gridCol w:w="5267"/>
      </w:tblGrid>
      <w:tr w:rsidR="00886210">
        <w:trPr>
          <w:cantSplit/>
          <w:trHeight w:val="452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  <w:trHeight w:val="9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1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04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疗辅助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器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具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04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19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给药辅助器具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13"/>
                <w:sz w:val="21"/>
                <w:szCs w:val="21"/>
              </w:rPr>
              <w:t>语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音或盲文药盒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7"/>
                <w:sz w:val="21"/>
                <w:szCs w:val="21"/>
                <w:lang w:eastAsia="zh-CN"/>
              </w:rPr>
              <w:t>长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期服药，经评估需适配的视力功能障碍者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04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24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身体、生理和</w:t>
            </w:r>
            <w:r>
              <w:rPr>
                <w:rFonts w:ascii="宋体" w:eastAsia="宋体" w:hAnsi="宋体" w:cs="宋体"/>
                <w:color w:val="auto"/>
                <w:spacing w:val="15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化检测设备及材料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语音血压计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4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定期进行血压监测，经评估需适配的视力功能障碍者</w:t>
            </w:r>
          </w:p>
        </w:tc>
      </w:tr>
      <w:tr w:rsidR="00886210">
        <w:trPr>
          <w:cantSplit/>
          <w:trHeight w:val="422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3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语音体温计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</w:t>
            </w:r>
          </w:p>
        </w:tc>
      </w:tr>
      <w:tr w:rsidR="00886210">
        <w:trPr>
          <w:cantSplit/>
          <w:trHeight w:val="55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4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04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33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保护组织完整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性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的辅助器具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</w:rPr>
              <w:t>防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</w:rPr>
              <w:t>压疮座垫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  <w:sz w:val="21"/>
                <w:szCs w:val="21"/>
                <w:lang w:eastAsia="zh-CN"/>
              </w:rPr>
              <w:t>长</w:t>
            </w:r>
            <w:r>
              <w:rPr>
                <w:rFonts w:ascii="宋体" w:eastAsia="宋体" w:hAnsi="宋体" w:cs="宋体" w:hint="eastAsia"/>
                <w:color w:val="auto"/>
                <w:spacing w:val="13"/>
                <w:sz w:val="21"/>
                <w:szCs w:val="21"/>
                <w:lang w:eastAsia="zh-CN"/>
              </w:rPr>
              <w:t>期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乘坐轮椅，皮肤感觉功能减退或丧失、或无法自行改变</w:t>
            </w:r>
            <w:r>
              <w:rPr>
                <w:rFonts w:ascii="宋体" w:eastAsia="宋体" w:hAnsi="宋体" w:cs="宋体" w:hint="eastAsia"/>
                <w:color w:val="auto"/>
                <w:spacing w:val="17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位的，经评估需适配的肢体功能障碍者</w:t>
            </w:r>
          </w:p>
        </w:tc>
      </w:tr>
      <w:tr w:rsidR="00886210">
        <w:trPr>
          <w:cantSplit/>
          <w:trHeight w:val="418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A5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</w:rPr>
              <w:t>防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</w:rPr>
              <w:t>压疮床垫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  <w:sz w:val="21"/>
                <w:szCs w:val="21"/>
                <w:lang w:eastAsia="zh-CN"/>
              </w:rPr>
              <w:t>长</w:t>
            </w:r>
            <w:r>
              <w:rPr>
                <w:rFonts w:ascii="宋体" w:eastAsia="宋体" w:hAnsi="宋体" w:cs="宋体" w:hint="eastAsia"/>
                <w:color w:val="auto"/>
                <w:spacing w:val="14"/>
                <w:sz w:val="21"/>
                <w:szCs w:val="21"/>
                <w:lang w:eastAsia="zh-CN"/>
              </w:rPr>
              <w:t>期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卧床，皮肤感觉功能减退或丧失、或无法自行改变体位</w:t>
            </w:r>
            <w:r>
              <w:rPr>
                <w:rFonts w:ascii="宋体" w:eastAsia="宋体" w:hAnsi="宋体" w:cs="宋体" w:hint="eastAsia"/>
                <w:color w:val="auto"/>
                <w:spacing w:val="16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，经评估需适配的重度肢体功能障碍者</w:t>
            </w:r>
          </w:p>
        </w:tc>
      </w:tr>
      <w:tr w:rsidR="00886210">
        <w:trPr>
          <w:cantSplit/>
          <w:trHeight w:val="478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A6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04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运动、肌力和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衡训练的设备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</w:rPr>
              <w:t>站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</w:rPr>
              <w:t>立架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  <w:sz w:val="21"/>
                <w:szCs w:val="21"/>
                <w:lang w:eastAsia="zh-CN"/>
              </w:rPr>
              <w:t>站</w:t>
            </w:r>
            <w:r>
              <w:rPr>
                <w:rFonts w:ascii="宋体" w:eastAsia="宋体" w:hAnsi="宋体" w:cs="宋体" w:hint="eastAsia"/>
                <w:color w:val="auto"/>
                <w:spacing w:val="14"/>
                <w:sz w:val="21"/>
                <w:szCs w:val="21"/>
                <w:lang w:eastAsia="zh-CN"/>
              </w:rPr>
              <w:t>立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困难或可辅助站立，经评估需适配的肢体功能障碍者</w:t>
            </w:r>
          </w:p>
        </w:tc>
      </w:tr>
      <w:tr w:rsidR="00886210">
        <w:trPr>
          <w:cantSplit/>
          <w:trHeight w:val="1131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8"/>
                <w:sz w:val="21"/>
                <w:szCs w:val="21"/>
                <w:lang w:eastAsia="zh-CN"/>
              </w:rPr>
              <w:t>A7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05</w:t>
            </w: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技能训练辅助器具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 xml:space="preserve">05 30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输入器件控制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及操作产品和货物的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训练辅助器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用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鼠标、键盘、操纵杆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触摸、脑控等训练辅</w:t>
            </w: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助器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具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视力、肢体、智力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精神残疾人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改善操作电脑或物品的控制和训练行为，经评估需适配的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功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能障碍者</w:t>
            </w:r>
          </w:p>
        </w:tc>
      </w:tr>
      <w:tr w:rsidR="00886210">
        <w:trPr>
          <w:cantSplit/>
          <w:trHeight w:val="502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8"/>
                <w:sz w:val="21"/>
                <w:szCs w:val="21"/>
                <w:lang w:eastAsia="zh-CN"/>
              </w:rPr>
              <w:t>A8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06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  <w:lang w:eastAsia="zh-CN"/>
              </w:rPr>
              <w:t>矫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形器和假肢</w:t>
            </w:r>
          </w:p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spacing w:before="68" w:line="253" w:lineRule="auto"/>
              <w:ind w:left="222" w:right="102" w:hanging="107"/>
              <w:textAlignment w:val="baseline"/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</w:pPr>
          </w:p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spacing w:before="68" w:line="253" w:lineRule="auto"/>
              <w:ind w:right="102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06 03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脊柱和颅部矫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形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脊柱矫形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颈</w:t>
            </w:r>
            <w:r>
              <w:rPr>
                <w:rFonts w:ascii="宋体" w:eastAsia="宋体" w:hAnsi="宋体" w:cs="宋体"/>
                <w:color w:val="auto"/>
                <w:spacing w:val="15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胸、腰、骶损伤或畸形，经评估适合装配的肢体功能障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碍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者</w:t>
            </w:r>
          </w:p>
        </w:tc>
      </w:tr>
      <w:tr w:rsidR="00886210">
        <w:trPr>
          <w:cantSplit/>
          <w:trHeight w:val="430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A9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 06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上肢矫形器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上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肢矫形器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神经、肌肉与骨骼系统损伤或畸形，经评估适合装配的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体功能障碍者</w:t>
            </w:r>
          </w:p>
        </w:tc>
      </w:tr>
      <w:tr w:rsidR="00886210">
        <w:trPr>
          <w:cantSplit/>
          <w:trHeight w:val="538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A10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 12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下肢矫形器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肢矫形器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8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肢神经、肌肉与骨骼系统损伤或畸形，经评估适合装配的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体功能障碍者</w:t>
            </w:r>
          </w:p>
        </w:tc>
      </w:tr>
      <w:tr w:rsidR="00886210">
        <w:trPr>
          <w:cantSplit/>
          <w:trHeight w:val="586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-1"/>
                <w:sz w:val="21"/>
                <w:szCs w:val="21"/>
                <w:lang w:eastAsia="zh-CN"/>
              </w:rPr>
              <w:lastRenderedPageBreak/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A11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06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矫形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器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和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假肢</w:t>
            </w:r>
          </w:p>
        </w:tc>
        <w:tc>
          <w:tcPr>
            <w:tcW w:w="2000" w:type="dxa"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6 18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上肢假肢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上肢假肢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部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手缺失、腕离断、前臂截肢、肘离断、上臂截肢、肩离</w:t>
            </w: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断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及先天畸形，经评估适合装配的肢体功能障碍者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0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6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 24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下肢假肢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下肢假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肢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部</w:t>
            </w: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分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足截肢、小腿截肢、膝离断、大腿截肢、髋离断及先天</w:t>
            </w:r>
            <w:r>
              <w:rPr>
                <w:rFonts w:ascii="宋体" w:eastAsia="宋体" w:hAnsi="宋体" w:cs="宋体"/>
                <w:color w:val="auto"/>
                <w:spacing w:val="18"/>
                <w:sz w:val="21"/>
                <w:szCs w:val="21"/>
                <w:lang w:eastAsia="zh-CN"/>
              </w:rPr>
              <w:t>畸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，经评估适合装配的肢体功能障碍者</w:t>
            </w:r>
          </w:p>
        </w:tc>
      </w:tr>
      <w:tr w:rsidR="00886210">
        <w:trPr>
          <w:cantSplit/>
          <w:trHeight w:val="741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A13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Align w:val="center"/>
          </w:tcPr>
          <w:p w:rsidR="00886210" w:rsidRDefault="00953DF7" w:rsidP="00183CCA">
            <w:pPr>
              <w:autoSpaceDE w:val="0"/>
              <w:autoSpaceDN w:val="0"/>
              <w:adjustRightInd w:val="0"/>
              <w:snapToGrid w:val="0"/>
              <w:ind w:firstLineChars="100" w:firstLine="22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0</w:t>
            </w:r>
            <w:r>
              <w:rPr>
                <w:rFonts w:ascii="Arial"/>
                <w:color w:val="auto"/>
                <w:sz w:val="21"/>
              </w:rPr>
              <w:t>6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 33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矫形鞋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矫形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鞋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扁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足、高弓足、马蹄内翻足、糖尿病足等足部疾患或畸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形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，经评估适合装配的肢体功能障碍者</w:t>
            </w:r>
          </w:p>
        </w:tc>
      </w:tr>
      <w:tr w:rsidR="00886210">
        <w:trPr>
          <w:cantSplit/>
          <w:trHeight w:val="841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A14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 xml:space="preserve">09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个人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活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自理和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>防护辅助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器具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09 07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稳定身体的辅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助器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体位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垫</w:t>
            </w:r>
          </w:p>
        </w:tc>
        <w:tc>
          <w:tcPr>
            <w:tcW w:w="1850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独立保持适宜的体位姿势，经评估需适配的肢体功能障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碍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者</w:t>
            </w:r>
          </w:p>
        </w:tc>
      </w:tr>
      <w:tr w:rsidR="00886210">
        <w:trPr>
          <w:cantSplit/>
          <w:trHeight w:val="742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A15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 xml:space="preserve">09 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31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防止大小便失禁的辅助产品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护理用品（纸尿裤等）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</w:pP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  <w:sz w:val="21"/>
                <w:szCs w:val="21"/>
                <w:lang w:val="zh-TW" w:eastAsia="zh-CN"/>
              </w:rPr>
              <w:t>适用于尿失禁和无法控制大小便，经评估需适配的肢体功能障碍者。包括尿片、尿裤、尿垫。</w:t>
            </w:r>
          </w:p>
        </w:tc>
      </w:tr>
      <w:tr w:rsidR="00886210">
        <w:trPr>
          <w:cantSplit/>
          <w:trHeight w:val="52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A16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导尿管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  <w:sz w:val="21"/>
                <w:szCs w:val="21"/>
                <w:lang w:val="zh-TW" w:eastAsia="zh-CN"/>
              </w:rPr>
              <w:t>适用于排尿障碍，经评估需适配的肢体功能障碍者</w:t>
            </w:r>
          </w:p>
        </w:tc>
      </w:tr>
      <w:tr w:rsidR="00886210">
        <w:trPr>
          <w:cantSplit/>
          <w:trHeight w:val="741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A17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09 12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如厕辅助器具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坐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便椅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有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动困难，轻度辅助或独立坐位可保持坐姿，经评估需适配的肢体功能障碍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A18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便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盆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长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期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卧床或行动不便，经评估需适配的肢体功能障碍者</w:t>
            </w:r>
          </w:p>
        </w:tc>
      </w:tr>
      <w:tr w:rsidR="00886210">
        <w:trPr>
          <w:cantSplit/>
          <w:trHeight w:val="825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A19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马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桶增高器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膝</w:t>
            </w: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关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节、髋关节等肢体活动受限，轻度辅助或独立坐位可保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持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坐姿，经评估需适配的肢体功能障碍者</w:t>
            </w:r>
          </w:p>
        </w:tc>
      </w:tr>
      <w:tr w:rsidR="00886210">
        <w:trPr>
          <w:cantSplit/>
          <w:trHeight w:val="477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A20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坐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便用扶手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架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)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如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厕时起坐困难，经评估需适配的肢体功能障碍者</w:t>
            </w:r>
          </w:p>
        </w:tc>
      </w:tr>
      <w:tr w:rsidR="00886210">
        <w:trPr>
          <w:cantSplit/>
          <w:trHeight w:val="453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A21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 xml:space="preserve">09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个人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>生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活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自理和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>防护辅助</w:t>
            </w:r>
          </w:p>
          <w:p w:rsidR="00886210" w:rsidRDefault="00953DF7">
            <w:pPr>
              <w:tabs>
                <w:tab w:val="left" w:pos="375"/>
              </w:tabs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器具</w:t>
            </w: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 xml:space="preserve">09 33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清洗、盆浴和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淋浴辅助器具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洗浴椅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凳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力、肢体残疾人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有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位困难和跌倒风险，经评估需适配的功能障碍者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专用洗浴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刷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肢运动功能受限，经评估需适配的肢体功能障碍者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A23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09 36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-6"/>
                <w:sz w:val="21"/>
                <w:szCs w:val="21"/>
                <w:lang w:eastAsia="zh-CN"/>
              </w:rPr>
              <w:t>修剪手指甲和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脚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趾甲辅助产品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专用指甲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剪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力、肢体残疾人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评估需适配的视力功能障碍者或上肢功能障碍者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A24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09 39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护发辅助器具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专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用梳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7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肢活动受限，经评估需适配的肢体功能障碍者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A25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个人移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动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辅助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器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具</w:t>
            </w: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12 03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单臂操作助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行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1"/>
                <w:sz w:val="21"/>
                <w:szCs w:val="21"/>
              </w:rPr>
              <w:t>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手杖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A26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肘拐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A27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前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臂支撑拐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A28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腋杖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  <w:sz w:val="21"/>
                <w:szCs w:val="21"/>
                <w:lang w:eastAsia="zh-CN"/>
              </w:rPr>
              <w:t>A29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</w:rPr>
              <w:t>三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脚或多脚手杖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  <w:sz w:val="21"/>
                <w:szCs w:val="21"/>
                <w:lang w:eastAsia="zh-CN"/>
              </w:rPr>
              <w:t>A30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带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座手杖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  <w:sz w:val="21"/>
                <w:szCs w:val="21"/>
                <w:lang w:eastAsia="zh-CN"/>
              </w:rPr>
              <w:t>A31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单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侧助行架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  <w:sz w:val="21"/>
                <w:szCs w:val="21"/>
                <w:lang w:eastAsia="zh-CN"/>
              </w:rPr>
              <w:t>A32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12 06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双臂操作助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行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1"/>
                <w:sz w:val="21"/>
                <w:szCs w:val="21"/>
              </w:rPr>
              <w:t>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式助行器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肢肌力或平衡能力减弱，经评估需适配的肢体功能障碍者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  <w:sz w:val="21"/>
                <w:szCs w:val="21"/>
                <w:lang w:eastAsia="zh-CN"/>
              </w:rPr>
              <w:t>A33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轮式助行器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肢肌力或平衡能力减弱，经评估需适配的肢体功能障碍者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  <w:sz w:val="21"/>
                <w:szCs w:val="21"/>
                <w:lang w:eastAsia="zh-CN"/>
              </w:rPr>
              <w:t>A34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座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式助行器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肢肌力弱，平衡能力较差，经评估需适配的肢体功能障碍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>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"/>
                <w:sz w:val="21"/>
                <w:szCs w:val="21"/>
                <w:lang w:eastAsia="zh-CN"/>
              </w:rPr>
              <w:t>A35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2 22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手动轮椅车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普通轮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功能正常，身体移动障碍较轻，经评估需适配的肢体功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A36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护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理轮椅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依靠他人助推轮椅，经评估需适配的肢体功能障碍者</w:t>
            </w:r>
          </w:p>
        </w:tc>
      </w:tr>
      <w:tr w:rsidR="00886210">
        <w:trPr>
          <w:cantSplit/>
          <w:trHeight w:val="507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  <w:trHeight w:val="507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A37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个人移</w:t>
            </w:r>
            <w:r>
              <w:rPr>
                <w:rFonts w:ascii="宋体" w:eastAsia="宋体" w:hAnsi="宋体" w:cs="宋体" w:hint="eastAsia"/>
                <w:color w:val="auto"/>
                <w:spacing w:val="3"/>
                <w:sz w:val="21"/>
                <w:szCs w:val="21"/>
                <w:lang w:eastAsia="zh-CN"/>
              </w:rPr>
              <w:t>辅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助器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具</w:t>
            </w: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2 22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手动轮椅车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高靠背轮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提供躯干支撑以保持坐姿及进行体位变化，经评估需适配的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重度肢体功能障碍者</w:t>
            </w:r>
          </w:p>
        </w:tc>
      </w:tr>
      <w:tr w:rsidR="00886210">
        <w:trPr>
          <w:cantSplit/>
          <w:trHeight w:val="507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A38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功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能轮椅</w:t>
            </w: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2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活动、可调节扶手和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>脚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踏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50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对变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换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体位、转移位置、调整扶手和脚踏高度等有要求的，</w:t>
            </w: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评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估需适配的单侧上下肢或双下肢肢体功能障碍者</w:t>
            </w:r>
          </w:p>
        </w:tc>
      </w:tr>
      <w:tr w:rsidR="00886210">
        <w:trPr>
          <w:cantSplit/>
          <w:trHeight w:val="507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A39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脑瘫轮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体残疾儿童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长时间借助轮椅进行生活、且需辅助姿势保持，经评估需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适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配的残疾儿童</w:t>
            </w:r>
          </w:p>
        </w:tc>
      </w:tr>
      <w:tr w:rsidR="00886210">
        <w:trPr>
          <w:cantSplit/>
          <w:trHeight w:val="507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A40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12 31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转移和翻身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辅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助器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乘板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7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位困难，经评估需适配的肢体功能障碍者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auto"/>
                <w:sz w:val="21"/>
                <w:szCs w:val="21"/>
                <w:lang w:eastAsia="zh-CN"/>
              </w:rPr>
              <w:t>A41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乘带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移位带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困难，经评估需适配的肢体功能障碍者，护理者使用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A42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位转盘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困难，经评估需适配的肢体功能障碍者，护理者使用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A43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位滑垫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位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困难，经评估需适配的肢体功能障碍者，护理者使用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A44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12 39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导向辅助器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盲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杖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</w:t>
            </w:r>
          </w:p>
        </w:tc>
      </w:tr>
      <w:tr w:rsidR="00886210">
        <w:trPr>
          <w:cantSplit/>
          <w:trHeight w:val="994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A45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家务辅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助器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具</w:t>
            </w:r>
          </w:p>
        </w:tc>
        <w:tc>
          <w:tcPr>
            <w:tcW w:w="2000" w:type="dxa"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 xml:space="preserve">15 03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预备食物和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饮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料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的辅助器具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单手砧板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单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侧上肢功能障碍，经评估需适配的肢体功能障碍者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A46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15 09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食饮辅助器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专用餐具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刀、叉、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勺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、筷、杯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功能障碍，经评估需适配的肢体功能障碍者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A47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防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洒碗、带挡边和吸盘</w:t>
            </w: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  <w:lang w:eastAsia="zh-CN"/>
              </w:rPr>
              <w:t>的盘</w:t>
            </w:r>
            <w:r>
              <w:rPr>
                <w:rFonts w:ascii="宋体" w:eastAsia="宋体" w:hAnsi="宋体" w:cs="宋体"/>
                <w:color w:val="auto"/>
                <w:spacing w:val="1"/>
                <w:sz w:val="21"/>
                <w:szCs w:val="21"/>
                <w:lang w:eastAsia="zh-CN"/>
              </w:rPr>
              <w:t>子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功能障碍，经评估需适配的肢体功能障碍者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  <w:trHeight w:val="477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1"/>
                <w:sz w:val="21"/>
                <w:szCs w:val="21"/>
                <w:lang w:eastAsia="zh-CN"/>
              </w:rPr>
              <w:t>A48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spacing w:before="68" w:line="230" w:lineRule="auto"/>
              <w:ind w:left="75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  <w:lang w:eastAsia="zh-CN"/>
              </w:rPr>
              <w:t>家庭和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他场所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的家具和</w:t>
            </w: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适配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件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 xml:space="preserve">8 03 </w:t>
            </w: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>桌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床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用桌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长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期卧床，经评估需适配的重度肢体功能障碍者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A49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 xml:space="preserve">8 09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坐具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儿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童坐姿椅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体残疾儿童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因姿势异常难以保持姿势控制，经评估需适配的残疾儿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童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A50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坐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姿保持装置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法维持稳定坐姿，经评估需定制的肢体功能障碍者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A51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18 10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坐具配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件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轮椅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桌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7"/>
                <w:sz w:val="21"/>
                <w:szCs w:val="21"/>
                <w:lang w:eastAsia="zh-CN"/>
              </w:rPr>
              <w:t>使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用轮椅，经评估需适配的肢体功能障碍者</w:t>
            </w:r>
          </w:p>
        </w:tc>
      </w:tr>
      <w:tr w:rsidR="00886210">
        <w:trPr>
          <w:cantSplit/>
          <w:trHeight w:val="575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A52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 xml:space="preserve">8 12 </w:t>
            </w: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>床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床护栏杆或扶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手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独</w:t>
            </w:r>
            <w:r>
              <w:rPr>
                <w:rFonts w:ascii="宋体" w:eastAsia="宋体" w:hAnsi="宋体" w:cs="宋体"/>
                <w:color w:val="auto"/>
                <w:spacing w:val="15"/>
                <w:sz w:val="21"/>
                <w:szCs w:val="21"/>
                <w:lang w:eastAsia="zh-CN"/>
              </w:rPr>
              <w:t>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翻身或坐起困难、有坠床风险，经评估需适配的重度肢</w:t>
            </w: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A53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spacing w:before="68" w:line="230" w:lineRule="auto"/>
              <w:ind w:left="61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沟通和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息辅助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器具</w:t>
            </w: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2 03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助视器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放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大镜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片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)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napToGrid w:val="0"/>
                <w:color w:val="auto"/>
                <w:sz w:val="21"/>
                <w:szCs w:val="21"/>
                <w:lang w:eastAsia="zh-CN"/>
              </w:rPr>
              <w:t>A54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双筒和单筒望远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镜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2"/>
                <w:sz w:val="21"/>
                <w:szCs w:val="21"/>
                <w:lang w:eastAsia="zh-CN"/>
              </w:rPr>
              <w:t>A55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滤光镜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A56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</w:rPr>
              <w:t>便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携式电子助视器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A57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2 06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助听器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助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听器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听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评估需适配的听力功能障碍者</w:t>
            </w:r>
          </w:p>
        </w:tc>
      </w:tr>
      <w:tr w:rsidR="00886210">
        <w:trPr>
          <w:cantSplit/>
          <w:trHeight w:hRule="exact" w:val="39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A58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spacing w:before="68" w:line="230" w:lineRule="auto"/>
              <w:ind w:left="61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 xml:space="preserve">22 27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报警、指示、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提醒和发信号辅助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闪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光门铃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听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评估需适配的听力功能障碍者</w:t>
            </w:r>
          </w:p>
        </w:tc>
      </w:tr>
      <w:tr w:rsidR="00886210">
        <w:trPr>
          <w:cantSplit/>
          <w:trHeight w:hRule="exact" w:val="34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z w:val="21"/>
                <w:szCs w:val="21"/>
                <w:lang w:eastAsia="zh-CN"/>
              </w:rPr>
              <w:t>A59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震动闹钟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听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评估需适配的听力功能障碍者</w:t>
            </w:r>
          </w:p>
        </w:tc>
      </w:tr>
      <w:tr w:rsidR="00886210">
        <w:trPr>
          <w:cantSplit/>
          <w:trHeight w:hRule="exact" w:val="531"/>
        </w:trPr>
        <w:tc>
          <w:tcPr>
            <w:tcW w:w="564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A60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定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位装置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</w:rPr>
              <w:t>智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力、精神残疾人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2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独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立外出能力，有走失隐患的智力障碍者或精神障碍者</w:t>
            </w:r>
          </w:p>
        </w:tc>
      </w:tr>
      <w:tr w:rsidR="00886210">
        <w:trPr>
          <w:cantSplit/>
          <w:trHeight w:hRule="exact" w:val="357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A61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盲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用手表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评估需适配的视力功能障碍者</w:t>
            </w:r>
          </w:p>
        </w:tc>
      </w:tr>
      <w:tr w:rsidR="00886210">
        <w:trPr>
          <w:cantSplit/>
          <w:trHeight w:val="558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spacing w:before="68" w:line="230" w:lineRule="auto"/>
              <w:ind w:left="61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22 36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计算机输入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设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备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特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殊鼠标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用手操控普通鼠标，经评估需适配的肢体功能障碍者</w:t>
            </w:r>
          </w:p>
        </w:tc>
      </w:tr>
      <w:tr w:rsidR="00886210">
        <w:trPr>
          <w:cantSplit/>
          <w:trHeight w:val="295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A63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特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殊键盘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力、肢体残疾人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1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7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法操作普通键盘，经评估需适配的功能障碍者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A64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22 39 </w:t>
            </w:r>
            <w:r>
              <w:rPr>
                <w:rFonts w:ascii="宋体" w:eastAsia="宋体" w:hAnsi="宋体" w:cs="宋体"/>
                <w:color w:val="auto"/>
                <w:spacing w:val="7"/>
                <w:sz w:val="18"/>
                <w:szCs w:val="18"/>
              </w:rPr>
              <w:t>计算机输出</w:t>
            </w:r>
            <w:r>
              <w:rPr>
                <w:rFonts w:ascii="宋体" w:eastAsia="宋体" w:hAnsi="宋体" w:cs="宋体"/>
                <w:color w:val="auto"/>
                <w:spacing w:val="6"/>
                <w:sz w:val="18"/>
                <w:szCs w:val="18"/>
              </w:rPr>
              <w:t>装</w:t>
            </w:r>
            <w:r>
              <w:rPr>
                <w:rFonts w:ascii="宋体" w:eastAsia="宋体" w:hAnsi="宋体" w:cs="宋体"/>
                <w:color w:val="auto"/>
                <w:spacing w:val="3"/>
                <w:sz w:val="18"/>
                <w:szCs w:val="18"/>
              </w:rPr>
              <w:t>置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盲文点显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就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学需要，经评估需适配的视力功能障碍者</w:t>
            </w:r>
          </w:p>
        </w:tc>
      </w:tr>
      <w:tr w:rsidR="00886210">
        <w:trPr>
          <w:cantSplit/>
          <w:trHeight w:val="494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  <w:trHeight w:val="784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A65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spacing w:before="68" w:line="229" w:lineRule="auto"/>
              <w:ind w:left="61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 xml:space="preserve">4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>操作物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品和器具的辅助器</w:t>
            </w: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具</w:t>
            </w:r>
          </w:p>
        </w:tc>
        <w:tc>
          <w:tcPr>
            <w:tcW w:w="2000" w:type="dxa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24 06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操作容器的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辅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助器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开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瓶器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手</w:t>
            </w:r>
            <w:r>
              <w:rPr>
                <w:rFonts w:ascii="宋体" w:eastAsia="宋体" w:hAnsi="宋体" w:cs="宋体"/>
                <w:color w:val="auto"/>
                <w:spacing w:val="15"/>
                <w:sz w:val="21"/>
                <w:szCs w:val="21"/>
                <w:lang w:eastAsia="zh-CN"/>
              </w:rPr>
              <w:t>部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稳定性、协调性及上肢肌力较差，经评估需适配的肢体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功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能障碍者</w:t>
            </w:r>
          </w:p>
        </w:tc>
      </w:tr>
      <w:tr w:rsidR="00886210">
        <w:trPr>
          <w:cantSplit/>
          <w:trHeight w:val="541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A66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</w:p>
        </w:tc>
        <w:tc>
          <w:tcPr>
            <w:tcW w:w="2000" w:type="dxa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 xml:space="preserve">24 21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延伸取物辅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助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手动抓取钳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7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肢功能障碍，但上肢臂部或手部功能正常，经评估需适配</w:t>
            </w: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A67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</w:pP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24 27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固定用辅助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器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>吸</w:t>
            </w:r>
            <w:r>
              <w:rPr>
                <w:rFonts w:ascii="宋体" w:eastAsia="宋体" w:hAnsi="宋体" w:cs="宋体"/>
                <w:color w:val="auto"/>
                <w:spacing w:val="1"/>
                <w:sz w:val="21"/>
                <w:szCs w:val="21"/>
              </w:rPr>
              <w:t>盘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功能障碍，经评估需适配的肢体功能障碍者</w:t>
            </w:r>
          </w:p>
        </w:tc>
      </w:tr>
      <w:tr w:rsidR="00886210">
        <w:trPr>
          <w:cantSplit/>
          <w:trHeight w:val="382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A68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防滑垫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视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力、肢体残疾人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有</w:t>
            </w: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轻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度行动或平衡障碍，经评估需适配的功能障碍者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B69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个人移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动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辅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助器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具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12 06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双臂操作助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行</w:t>
            </w: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  <w:szCs w:val="21"/>
                <w:lang w:eastAsia="zh-CN"/>
              </w:rPr>
              <w:t>器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台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式助行器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肢肌力弱，平衡能力较差，经评估需适配的肢体功能障碍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>者</w:t>
            </w:r>
          </w:p>
        </w:tc>
      </w:tr>
      <w:tr w:rsidR="00886210">
        <w:trPr>
          <w:cantSplit/>
          <w:trHeight w:val="541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B70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 xml:space="preserve">12 12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车辆配件和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车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辆适配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件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车辅助装置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8"/>
                <w:sz w:val="21"/>
                <w:szCs w:val="21"/>
                <w:lang w:eastAsia="zh-CN"/>
              </w:rPr>
              <w:t>已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购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车且考取驾照，经评估需适配的肢体功能障碍者</w:t>
            </w:r>
          </w:p>
        </w:tc>
      </w:tr>
      <w:tr w:rsidR="00886210">
        <w:trPr>
          <w:cantSplit/>
          <w:trHeight w:val="538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B71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 xml:space="preserve">2 18 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自行车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手摇三轮车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身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体控制功能较好、上肢具备操控能力、需较长距离户外移</w:t>
            </w: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动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，经评估需适配的下肢肢体功能障碍者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2 22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手动轮椅车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</w:rPr>
              <w:t>运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动式生活轮椅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上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臂力较好能够自行驱动轮椅，身体控制能力强，经评估</w:t>
            </w:r>
            <w:r>
              <w:rPr>
                <w:rFonts w:ascii="宋体" w:eastAsia="宋体" w:hAnsi="宋体" w:cs="宋体"/>
                <w:color w:val="auto"/>
                <w:spacing w:val="15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适配的下肢肢体功能障碍者</w:t>
            </w:r>
          </w:p>
        </w:tc>
      </w:tr>
      <w:tr w:rsidR="00886210">
        <w:trPr>
          <w:cantSplit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B73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定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制轮椅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体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功能严重障碍或身体严重畸形，经评估需定制的肢体功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能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障碍者</w:t>
            </w:r>
          </w:p>
        </w:tc>
      </w:tr>
      <w:tr w:rsidR="00886210">
        <w:trPr>
          <w:cantSplit/>
          <w:trHeight w:val="823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B74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2 23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动力轮椅车</w:t>
            </w:r>
          </w:p>
        </w:tc>
        <w:tc>
          <w:tcPr>
            <w:tcW w:w="2366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>电动轮椅</w:t>
            </w:r>
          </w:p>
        </w:tc>
        <w:tc>
          <w:tcPr>
            <w:tcW w:w="1850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3"/>
                <w:sz w:val="21"/>
                <w:szCs w:val="21"/>
                <w:lang w:eastAsia="zh-CN"/>
              </w:rPr>
              <w:t>认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知障碍，单手能够操控轮椅控制器，经评估需适配的重</w:t>
            </w: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度</w:t>
            </w:r>
            <w:r>
              <w:rPr>
                <w:rFonts w:ascii="宋体" w:eastAsia="宋体" w:hAnsi="宋体" w:cs="宋体"/>
                <w:color w:val="auto"/>
                <w:spacing w:val="17"/>
                <w:sz w:val="21"/>
                <w:szCs w:val="21"/>
                <w:lang w:eastAsia="zh-CN"/>
              </w:rPr>
              <w:t>肢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体功能障碍者；借助其他移动辅助器具仍行走困难，经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评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估需适配的下肢功能障碍者</w:t>
            </w:r>
          </w:p>
        </w:tc>
      </w:tr>
      <w:tr w:rsidR="00886210">
        <w:trPr>
          <w:cantSplit/>
          <w:trHeight w:val="975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B75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12 36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升降人的辅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助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移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位机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(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含吊带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)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自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主移动能力，经评估需适配的重度肢体功能障碍者，护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理者使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用</w:t>
            </w:r>
          </w:p>
        </w:tc>
      </w:tr>
      <w:tr w:rsidR="00886210">
        <w:trPr>
          <w:cantSplit/>
          <w:trHeight w:val="596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  <w:trHeight w:val="9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B76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个人移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动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辅助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器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>具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 xml:space="preserve">12 06 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双臂操作助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</w:rPr>
              <w:t>行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1"/>
                <w:sz w:val="21"/>
                <w:szCs w:val="21"/>
              </w:rPr>
              <w:t>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</w:rPr>
              <w:t>座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式助行器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肢肌力弱，平衡能力较差，经评估需适配的肢体功能障碍</w:t>
            </w:r>
            <w:r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  <w:t>者</w:t>
            </w:r>
          </w:p>
        </w:tc>
      </w:tr>
      <w:tr w:rsidR="00886210">
        <w:trPr>
          <w:cantSplit/>
          <w:trHeight w:val="819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B77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2000" w:type="dxa"/>
            <w:vMerge w:val="restart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2 22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手动轮椅车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微软雅黑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护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理轮椅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（材质优于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类，且带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凹字形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防压疮座垫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依靠他人助推轮椅，经评估需适配的肢体功能障碍者</w:t>
            </w:r>
          </w:p>
        </w:tc>
      </w:tr>
      <w:tr w:rsidR="00886210">
        <w:trPr>
          <w:cantSplit/>
          <w:trHeight w:val="762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B78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高靠背轮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椅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（材质优于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类且带液压杆、可全躺）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需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提供躯干支撑以保持坐姿及进行体位变化，经评估需适配的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重度肢体功能障碍者</w:t>
            </w:r>
          </w:p>
        </w:tc>
      </w:tr>
      <w:tr w:rsidR="00886210">
        <w:trPr>
          <w:cantSplit/>
          <w:trHeight w:val="748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B79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2000" w:type="dxa"/>
            <w:vMerge/>
            <w:vAlign w:val="center"/>
          </w:tcPr>
          <w:p w:rsidR="00886210" w:rsidRDefault="00886210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</w:pP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功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能轮椅</w:t>
            </w: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2"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cs="宋体" w:hint="eastAsia"/>
                <w:color w:val="auto"/>
                <w:spacing w:val="22"/>
                <w:sz w:val="21"/>
                <w:szCs w:val="21"/>
                <w:lang w:eastAsia="zh-CN"/>
              </w:rPr>
              <w:t>材质优于</w:t>
            </w:r>
            <w:r>
              <w:rPr>
                <w:rFonts w:ascii="宋体" w:eastAsia="宋体" w:hAnsi="宋体" w:cs="宋体" w:hint="eastAsia"/>
                <w:color w:val="auto"/>
                <w:spacing w:val="22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22"/>
                <w:sz w:val="21"/>
                <w:szCs w:val="21"/>
                <w:lang w:eastAsia="zh-CN"/>
              </w:rPr>
              <w:t>类，且</w:t>
            </w:r>
            <w:r>
              <w:rPr>
                <w:rFonts w:ascii="宋体" w:eastAsia="宋体" w:hAnsi="宋体" w:cs="宋体"/>
                <w:color w:val="auto"/>
                <w:spacing w:val="19"/>
                <w:sz w:val="21"/>
                <w:szCs w:val="21"/>
                <w:lang w:eastAsia="zh-CN"/>
              </w:rPr>
              <w:t>活动、可调节扶手和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  <w:lang w:eastAsia="zh-CN"/>
              </w:rPr>
              <w:t>脚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踏</w:t>
            </w:r>
            <w:r>
              <w:rPr>
                <w:rFonts w:ascii="宋体" w:eastAsia="宋体" w:hAnsi="宋体" w:cs="宋体" w:hint="eastAsia"/>
                <w:color w:val="auto"/>
                <w:spacing w:val="4"/>
                <w:sz w:val="21"/>
                <w:szCs w:val="21"/>
                <w:lang w:eastAsia="zh-CN"/>
              </w:rPr>
              <w:t>、靠背可倾斜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850" w:type="dxa"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/>
                <w:color w:val="auto"/>
                <w:sz w:val="21"/>
                <w:lang w:eastAsia="zh-CN"/>
              </w:rPr>
            </w:pP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6"/>
                <w:sz w:val="21"/>
                <w:szCs w:val="21"/>
                <w:lang w:eastAsia="zh-CN"/>
              </w:rPr>
              <w:t>对变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换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体位、转移位置、调整扶手和脚踏高度等有要求的，</w:t>
            </w: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评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估需适配的单侧上下肢或双下肢肢体功能障碍者</w:t>
            </w:r>
          </w:p>
        </w:tc>
      </w:tr>
      <w:tr w:rsidR="00886210">
        <w:trPr>
          <w:cantSplit/>
          <w:trHeight w:val="1315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B80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spacing w:before="68" w:line="230" w:lineRule="auto"/>
              <w:ind w:left="75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  <w:lang w:eastAsia="zh-CN"/>
              </w:rPr>
              <w:t xml:space="preserve">8 </w:t>
            </w: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  <w:lang w:eastAsia="zh-CN"/>
              </w:rPr>
              <w:t>家庭和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其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  <w:lang w:eastAsia="zh-CN"/>
              </w:rPr>
              <w:t>他场所</w:t>
            </w:r>
            <w:r>
              <w:rPr>
                <w:rFonts w:ascii="宋体" w:eastAsia="宋体" w:hAnsi="宋体" w:cs="宋体"/>
                <w:color w:val="auto"/>
                <w:spacing w:val="4"/>
                <w:sz w:val="21"/>
                <w:szCs w:val="21"/>
                <w:lang w:eastAsia="zh-CN"/>
              </w:rPr>
              <w:t>的家具和</w:t>
            </w:r>
          </w:p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适配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</w:rPr>
              <w:t>件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</w:rPr>
              <w:t>1</w:t>
            </w: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 xml:space="preserve">8 12 </w:t>
            </w:r>
            <w:r>
              <w:rPr>
                <w:rFonts w:ascii="宋体" w:eastAsia="宋体" w:hAnsi="宋体" w:cs="宋体"/>
                <w:color w:val="auto"/>
                <w:spacing w:val="2"/>
                <w:sz w:val="21"/>
                <w:szCs w:val="21"/>
              </w:rPr>
              <w:t>床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多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功能护理床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（材质优于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类，且带防褥疮床垫或轮椅与床体组合）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20"/>
                <w:sz w:val="21"/>
                <w:szCs w:val="21"/>
                <w:lang w:eastAsia="zh-CN"/>
              </w:rPr>
              <w:t>无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法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独立翻身及坐起，经评估需适配的重度肢体功能障碍者</w:t>
            </w:r>
          </w:p>
        </w:tc>
      </w:tr>
      <w:tr w:rsidR="00886210">
        <w:trPr>
          <w:cantSplit/>
          <w:trHeight w:val="855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B81</w:t>
            </w:r>
          </w:p>
        </w:tc>
        <w:tc>
          <w:tcPr>
            <w:tcW w:w="887" w:type="dxa"/>
            <w:vMerge w:val="restart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04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个人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医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疗辅助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器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具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04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33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保护组织完整</w:t>
            </w:r>
          </w:p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3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1"/>
                <w:sz w:val="21"/>
                <w:szCs w:val="21"/>
                <w:lang w:eastAsia="zh-CN"/>
              </w:rPr>
              <w:t>性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的辅助器具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防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  <w:lang w:eastAsia="zh-CN"/>
              </w:rPr>
              <w:t>压疮床垫（材质优于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6"/>
                <w:sz w:val="21"/>
                <w:szCs w:val="21"/>
                <w:lang w:eastAsia="zh-CN"/>
              </w:rPr>
              <w:t>类，且循环波动喷气，带自动遥控器，可起背）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  <w:sz w:val="21"/>
                <w:szCs w:val="21"/>
                <w:lang w:eastAsia="zh-CN"/>
              </w:rPr>
              <w:t>长</w:t>
            </w:r>
            <w:r>
              <w:rPr>
                <w:rFonts w:ascii="宋体" w:eastAsia="宋体" w:hAnsi="宋体" w:cs="宋体" w:hint="eastAsia"/>
                <w:color w:val="auto"/>
                <w:spacing w:val="14"/>
                <w:sz w:val="21"/>
                <w:szCs w:val="21"/>
                <w:lang w:eastAsia="zh-CN"/>
              </w:rPr>
              <w:t>期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卧床，皮肤感觉功能减退或丧失、或无法自行改变体位</w:t>
            </w:r>
            <w:r>
              <w:rPr>
                <w:rFonts w:ascii="宋体" w:eastAsia="宋体" w:hAnsi="宋体" w:cs="宋体" w:hint="eastAsia"/>
                <w:color w:val="auto"/>
                <w:spacing w:val="16"/>
                <w:sz w:val="21"/>
                <w:szCs w:val="21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，经评估需适配的重度肢体功能障碍者</w:t>
            </w:r>
          </w:p>
        </w:tc>
      </w:tr>
      <w:tr w:rsidR="00886210">
        <w:trPr>
          <w:cantSplit/>
          <w:trHeight w:val="658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B82</w:t>
            </w:r>
          </w:p>
        </w:tc>
        <w:tc>
          <w:tcPr>
            <w:tcW w:w="887" w:type="dxa"/>
            <w:vMerge/>
            <w:vAlign w:val="center"/>
          </w:tcPr>
          <w:p w:rsidR="00886210" w:rsidRDefault="00886210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</w:pP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04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48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运动、肌力和</w:t>
            </w:r>
            <w:r>
              <w:rPr>
                <w:rFonts w:ascii="宋体" w:eastAsia="宋体" w:hAnsi="宋体" w:cs="宋体"/>
                <w:color w:val="auto"/>
                <w:spacing w:val="14"/>
                <w:sz w:val="21"/>
                <w:szCs w:val="21"/>
                <w:lang w:eastAsia="zh-CN"/>
              </w:rPr>
              <w:t>平</w:t>
            </w: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  <w:t>衡训练的设备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  <w:lang w:eastAsia="zh-CN"/>
              </w:rPr>
              <w:t>站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立架（材质优于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类，且站躺两用或坐站两用、或电动站立架）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</w:rPr>
              <w:t>肢体残疾</w:t>
            </w:r>
            <w:r>
              <w:rPr>
                <w:rFonts w:ascii="宋体" w:eastAsia="宋体" w:hAnsi="宋体" w:cs="宋体" w:hint="eastAsia"/>
                <w:color w:val="auto"/>
                <w:spacing w:val="8"/>
                <w:sz w:val="21"/>
                <w:szCs w:val="21"/>
              </w:rPr>
              <w:t>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20"/>
                <w:sz w:val="21"/>
                <w:szCs w:val="21"/>
                <w:lang w:eastAsia="zh-CN"/>
              </w:rPr>
              <w:t>站</w:t>
            </w:r>
            <w:r>
              <w:rPr>
                <w:rFonts w:ascii="宋体" w:eastAsia="宋体" w:hAnsi="宋体" w:cs="宋体" w:hint="eastAsia"/>
                <w:color w:val="auto"/>
                <w:spacing w:val="14"/>
                <w:sz w:val="21"/>
                <w:szCs w:val="21"/>
                <w:lang w:eastAsia="zh-CN"/>
              </w:rPr>
              <w:t>立</w:t>
            </w:r>
            <w:r>
              <w:rPr>
                <w:rFonts w:ascii="宋体" w:eastAsia="宋体" w:hAnsi="宋体" w:cs="宋体" w:hint="eastAsia"/>
                <w:color w:val="auto"/>
                <w:spacing w:val="10"/>
                <w:sz w:val="21"/>
                <w:szCs w:val="21"/>
                <w:lang w:eastAsia="zh-CN"/>
              </w:rPr>
              <w:t>困难或可辅助站立，经评估需适配的肢体功能障碍者</w:t>
            </w:r>
          </w:p>
        </w:tc>
      </w:tr>
      <w:tr w:rsidR="00886210">
        <w:trPr>
          <w:cantSplit/>
          <w:trHeight w:val="93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snapToGrid w:val="0"/>
                <w:color w:val="auto"/>
                <w:spacing w:val="4"/>
                <w:sz w:val="21"/>
                <w:szCs w:val="21"/>
                <w:lang w:eastAsia="zh-CN"/>
              </w:rPr>
              <w:t>主类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pacing w:val="4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auto"/>
                <w:spacing w:val="4"/>
                <w:sz w:val="21"/>
                <w:szCs w:val="21"/>
              </w:rPr>
              <w:t>次类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辅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9"/>
                <w:sz w:val="21"/>
                <w:szCs w:val="21"/>
              </w:rPr>
              <w:t>具名称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0"/>
                <w:sz w:val="21"/>
                <w:szCs w:val="21"/>
              </w:rPr>
              <w:t>要使用人群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4"/>
                <w:sz w:val="21"/>
                <w:szCs w:val="21"/>
                <w:lang w:eastAsia="zh-CN"/>
              </w:rPr>
              <w:t>使用年限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b/>
                <w:bCs/>
                <w:snapToGrid w:val="0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  <w:spacing w:val="11"/>
                <w:sz w:val="21"/>
                <w:szCs w:val="21"/>
              </w:rPr>
              <w:t>适用参考对象</w:t>
            </w:r>
          </w:p>
        </w:tc>
      </w:tr>
      <w:tr w:rsidR="00886210">
        <w:trPr>
          <w:cantSplit/>
          <w:trHeight w:val="930"/>
        </w:trPr>
        <w:tc>
          <w:tcPr>
            <w:tcW w:w="564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-4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-4"/>
                <w:sz w:val="21"/>
                <w:szCs w:val="21"/>
                <w:lang w:eastAsia="zh-CN"/>
              </w:rPr>
              <w:t>B83</w:t>
            </w:r>
          </w:p>
        </w:tc>
        <w:tc>
          <w:tcPr>
            <w:tcW w:w="88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沟通和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信</w:t>
            </w:r>
            <w:r>
              <w:rPr>
                <w:rFonts w:ascii="宋体" w:eastAsia="宋体" w:hAnsi="宋体" w:cs="宋体"/>
                <w:color w:val="auto"/>
                <w:spacing w:val="8"/>
                <w:sz w:val="21"/>
                <w:szCs w:val="21"/>
              </w:rPr>
              <w:t>息辅助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器具</w:t>
            </w:r>
          </w:p>
        </w:tc>
        <w:tc>
          <w:tcPr>
            <w:tcW w:w="2000" w:type="dxa"/>
            <w:vAlign w:val="center"/>
          </w:tcPr>
          <w:p w:rsidR="00886210" w:rsidRDefault="00953DF7">
            <w:pPr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</w:rPr>
              <w:t>2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 xml:space="preserve">2 06 </w:t>
            </w:r>
            <w:r>
              <w:rPr>
                <w:rFonts w:ascii="宋体" w:eastAsia="宋体" w:hAnsi="宋体" w:cs="宋体"/>
                <w:color w:val="auto"/>
                <w:spacing w:val="5"/>
                <w:sz w:val="21"/>
                <w:szCs w:val="21"/>
              </w:rPr>
              <w:t>助听器</w:t>
            </w:r>
          </w:p>
        </w:tc>
        <w:tc>
          <w:tcPr>
            <w:tcW w:w="2366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助</w:t>
            </w:r>
            <w:r>
              <w:rPr>
                <w:rFonts w:ascii="宋体" w:eastAsia="宋体" w:hAnsi="宋体" w:cs="宋体"/>
                <w:color w:val="auto"/>
                <w:spacing w:val="7"/>
                <w:sz w:val="21"/>
                <w:szCs w:val="21"/>
                <w:lang w:eastAsia="zh-CN"/>
              </w:rPr>
              <w:t>听器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（数字机型，材质优于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类，且通道多于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类、降噪好于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A</w:t>
            </w:r>
            <w:r>
              <w:rPr>
                <w:rFonts w:ascii="宋体" w:eastAsia="宋体" w:hAnsi="宋体" w:cs="宋体" w:hint="eastAsia"/>
                <w:color w:val="auto"/>
                <w:spacing w:val="7"/>
                <w:sz w:val="21"/>
                <w:szCs w:val="21"/>
                <w:lang w:eastAsia="zh-CN"/>
              </w:rPr>
              <w:t>类）</w:t>
            </w:r>
          </w:p>
        </w:tc>
        <w:tc>
          <w:tcPr>
            <w:tcW w:w="18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</w:rPr>
              <w:t>听</w:t>
            </w:r>
            <w:r>
              <w:rPr>
                <w:rFonts w:ascii="宋体" w:eastAsia="宋体" w:hAnsi="宋体" w:cs="宋体"/>
                <w:color w:val="auto"/>
                <w:spacing w:val="6"/>
                <w:sz w:val="21"/>
                <w:szCs w:val="21"/>
              </w:rPr>
              <w:t>力残疾人</w:t>
            </w:r>
          </w:p>
        </w:tc>
        <w:tc>
          <w:tcPr>
            <w:tcW w:w="1050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eastAsia="宋体" w:hAnsi="宋体" w:cs="宋体"/>
                <w:color w:val="auto"/>
                <w:spacing w:val="9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auto"/>
                <w:spacing w:val="9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67" w:type="dxa"/>
            <w:vAlign w:val="center"/>
          </w:tcPr>
          <w:p w:rsidR="00886210" w:rsidRDefault="00953DF7">
            <w:pPr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宋体" w:eastAsia="宋体" w:hAnsi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color w:val="auto"/>
                <w:spacing w:val="12"/>
                <w:sz w:val="21"/>
                <w:szCs w:val="21"/>
                <w:lang w:eastAsia="zh-CN"/>
              </w:rPr>
              <w:t>经</w:t>
            </w:r>
            <w:r>
              <w:rPr>
                <w:rFonts w:ascii="宋体" w:eastAsia="宋体" w:hAnsi="宋体" w:cs="宋体"/>
                <w:color w:val="auto"/>
                <w:spacing w:val="10"/>
                <w:sz w:val="21"/>
                <w:szCs w:val="21"/>
                <w:lang w:eastAsia="zh-CN"/>
              </w:rPr>
              <w:t>评估需适配的听力功能障碍者</w:t>
            </w:r>
          </w:p>
        </w:tc>
      </w:tr>
    </w:tbl>
    <w:p w:rsidR="00886210" w:rsidRDefault="00953DF7">
      <w:pPr>
        <w:spacing w:before="246" w:line="231" w:lineRule="auto"/>
        <w:ind w:left="59"/>
        <w:rPr>
          <w:rFonts w:ascii="仿宋_GB2312" w:eastAsia="宋体" w:hAnsi="仿宋_GB2312" w:cs="仿宋_GB2312"/>
          <w:color w:val="auto"/>
          <w:sz w:val="32"/>
          <w:szCs w:val="32"/>
          <w:lang w:eastAsia="zh-CN"/>
        </w:rPr>
        <w:sectPr w:rsidR="00886210">
          <w:footerReference w:type="even" r:id="rId8"/>
          <w:footerReference w:type="default" r:id="rId9"/>
          <w:type w:val="continuous"/>
          <w:pgSz w:w="16840" w:h="11900" w:orient="landscape"/>
          <w:pgMar w:top="1582" w:right="1514" w:bottom="1457" w:left="1752" w:header="1134" w:footer="1417" w:gutter="0"/>
          <w:cols w:space="0"/>
          <w:docGrid w:linePitch="360"/>
        </w:sectPr>
      </w:pPr>
      <w:r>
        <w:rPr>
          <w:rFonts w:ascii="宋体" w:eastAsia="宋体" w:hAnsi="宋体" w:cs="宋体"/>
          <w:b/>
          <w:bCs/>
          <w:color w:val="auto"/>
          <w:spacing w:val="24"/>
          <w:sz w:val="21"/>
          <w:szCs w:val="21"/>
          <w:lang w:eastAsia="zh-CN"/>
        </w:rPr>
        <w:t>注</w:t>
      </w:r>
      <w:r>
        <w:rPr>
          <w:rFonts w:ascii="宋体" w:eastAsia="宋体" w:hAnsi="宋体" w:cs="宋体"/>
          <w:b/>
          <w:bCs/>
          <w:color w:val="auto"/>
          <w:spacing w:val="21"/>
          <w:sz w:val="21"/>
          <w:szCs w:val="21"/>
          <w:lang w:eastAsia="zh-CN"/>
        </w:rPr>
        <w:t>：</w:t>
      </w:r>
      <w:r>
        <w:rPr>
          <w:rFonts w:ascii="宋体" w:eastAsia="宋体" w:hAnsi="宋体" w:cs="宋体"/>
          <w:b/>
          <w:bCs/>
          <w:color w:val="auto"/>
          <w:spacing w:val="12"/>
          <w:sz w:val="21"/>
          <w:szCs w:val="21"/>
          <w:lang w:eastAsia="zh-CN"/>
        </w:rPr>
        <w:t>本目录中，除主要使用人群标明为残疾儿童的，其他辅助器具的使用人群原则上也应包含残疾儿童</w:t>
      </w:r>
      <w:r>
        <w:rPr>
          <w:rFonts w:ascii="宋体" w:eastAsia="宋体" w:hAnsi="宋体" w:cs="宋体" w:hint="eastAsia"/>
          <w:b/>
          <w:bCs/>
          <w:color w:val="auto"/>
          <w:spacing w:val="12"/>
          <w:sz w:val="21"/>
          <w:szCs w:val="21"/>
          <w:lang w:eastAsia="zh-CN"/>
        </w:rPr>
        <w:t>。</w:t>
      </w:r>
    </w:p>
    <w:p w:rsidR="00886210" w:rsidRDefault="00886210">
      <w:pPr>
        <w:pStyle w:val="a0"/>
        <w:rPr>
          <w:color w:val="auto"/>
          <w:lang w:eastAsia="zh-CN"/>
        </w:rPr>
      </w:pPr>
    </w:p>
    <w:sectPr w:rsidR="00886210">
      <w:footerReference w:type="even" r:id="rId10"/>
      <w:footerReference w:type="default" r:id="rId11"/>
      <w:footerReference w:type="first" r:id="rId12"/>
      <w:type w:val="continuous"/>
      <w:pgSz w:w="16840" w:h="11900" w:orient="landscape"/>
      <w:pgMar w:top="1582" w:right="1514" w:bottom="1457" w:left="1752" w:header="1134" w:footer="1417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DF7" w:rsidRDefault="00953DF7"/>
  </w:endnote>
  <w:endnote w:type="continuationSeparator" w:id="0">
    <w:p w:rsidR="00953DF7" w:rsidRDefault="00953D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0" w:rsidRDefault="00953DF7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210" w:rsidRDefault="00953DF7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cR+mXFQIAABs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cR+mX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0" w:rsidRDefault="00953DF7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210" w:rsidRDefault="00953DF7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183CCA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margin-left:0;margin-top:0;width:2in;height:2in;z-index:2516556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aHDhTYgIAABM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886210" w:rsidRDefault="00953DF7">
                    <w:pPr>
                      <w:pStyle w:val="a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183CCA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0" w:rsidRDefault="00953DF7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210" w:rsidRDefault="00953DF7">
                          <w:pPr>
                            <w:pStyle w:val="a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9IkRNFQIAABs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0" w:rsidRDefault="00953DF7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86210" w:rsidRDefault="00953DF7">
                          <w:pPr>
                            <w:pStyle w:val="a6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FgAAAGRycy9QSwECFAAUAAAACACHTuJAs0lY&#10;7tAAAAAFAQAADwAAAAAAAAABACAAAAA4AAAAZHJzL2Rvd25yZXYueG1sUEsBAhQAFAAAAAgAh07i&#10;QA0Tqs0UAgAAGwQAAA4AAAAAAAAAAQAgAAAANQ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10" w:rsidRDefault="00953DF7">
    <w:pPr>
      <w:spacing w:line="1" w:lineRule="exact"/>
    </w:pPr>
    <w:r>
      <w:rPr>
        <w:noProof/>
        <w:lang w:eastAsia="zh-CN" w:bidi="ar-SA"/>
      </w:rPr>
      <mc:AlternateContent>
        <mc:Choice Requires="wps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52120" cy="186055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12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86210" w:rsidRDefault="00953DF7">
                          <w:pPr>
                            <w:pStyle w:val="Headerorfooter10"/>
                            <w:rPr>
                              <w:rFonts w:ascii="宋体" w:eastAsia="宋体" w:hAnsi="宋体" w:cs="宋体"/>
                              <w:lang w:eastAsia="zh-CN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shape id="_x0000_s1026" o:spid="_x0000_s1026" o:spt="202" type="#_x0000_t202" style="position:absolute;left:0pt;margin-top:0pt;height:14.65pt;width:35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67UV20QAAAAMBAAAPAAAAAAAAAAEAIAAAADgAAABkcnMvZG93bnJl&#10;di54bWxQSwECFAAUAAAACACHTuJA4qA697UBAABPAwAADgAAAAAAAAABACAAAAA2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2"/>
                      <w:rPr>
                        <w:rFonts w:ascii="宋体" w:hAnsi="宋体" w:eastAsia="宋体" w:cs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DF7" w:rsidRDefault="00953DF7"/>
  </w:footnote>
  <w:footnote w:type="continuationSeparator" w:id="0">
    <w:p w:rsidR="00953DF7" w:rsidRDefault="00953DF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81"/>
  <w:drawingGridVerticalSpacing w:val="181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5ZWJiNDc1NGUyOTAxOGMxYmU3NGIyMjlkMTk1NGIifQ=="/>
  </w:docVars>
  <w:rsids>
    <w:rsidRoot w:val="00172A27"/>
    <w:rsid w:val="DF8FD723"/>
    <w:rsid w:val="DFFFE341"/>
    <w:rsid w:val="E1EDC5B5"/>
    <w:rsid w:val="E497B08F"/>
    <w:rsid w:val="E7A72393"/>
    <w:rsid w:val="E7CFDA82"/>
    <w:rsid w:val="E7F719A8"/>
    <w:rsid w:val="E7FB76D8"/>
    <w:rsid w:val="E7FD4272"/>
    <w:rsid w:val="E7FF781F"/>
    <w:rsid w:val="E7FFCC22"/>
    <w:rsid w:val="EACD225B"/>
    <w:rsid w:val="ECDFABE0"/>
    <w:rsid w:val="ED6C8894"/>
    <w:rsid w:val="ED7FD8B9"/>
    <w:rsid w:val="EF96C7E1"/>
    <w:rsid w:val="EFEB7F0E"/>
    <w:rsid w:val="EFEF27E5"/>
    <w:rsid w:val="F2DC2937"/>
    <w:rsid w:val="F3DBB828"/>
    <w:rsid w:val="F3EADEFA"/>
    <w:rsid w:val="F5B55815"/>
    <w:rsid w:val="F6AF42E8"/>
    <w:rsid w:val="F75F381A"/>
    <w:rsid w:val="F7FDF26C"/>
    <w:rsid w:val="F8FF8838"/>
    <w:rsid w:val="FABFDED7"/>
    <w:rsid w:val="FB7B1EE0"/>
    <w:rsid w:val="FB7FD1B7"/>
    <w:rsid w:val="FBAE85F9"/>
    <w:rsid w:val="FBBF485B"/>
    <w:rsid w:val="FBFF368B"/>
    <w:rsid w:val="FDF30277"/>
    <w:rsid w:val="FDFF9C87"/>
    <w:rsid w:val="FE734873"/>
    <w:rsid w:val="FE7D7866"/>
    <w:rsid w:val="FF381056"/>
    <w:rsid w:val="FF4F4D51"/>
    <w:rsid w:val="FF4F8176"/>
    <w:rsid w:val="FF71597F"/>
    <w:rsid w:val="FF7DF080"/>
    <w:rsid w:val="FF7F46BB"/>
    <w:rsid w:val="FFB70171"/>
    <w:rsid w:val="FFCEE657"/>
    <w:rsid w:val="FFDF9005"/>
    <w:rsid w:val="FFE99882"/>
    <w:rsid w:val="FFEEBAF8"/>
    <w:rsid w:val="FFF91331"/>
    <w:rsid w:val="FFFE1C3E"/>
    <w:rsid w:val="00040CD5"/>
    <w:rsid w:val="0010570E"/>
    <w:rsid w:val="00136FA3"/>
    <w:rsid w:val="0014256E"/>
    <w:rsid w:val="00172A27"/>
    <w:rsid w:val="00183CCA"/>
    <w:rsid w:val="001A5A34"/>
    <w:rsid w:val="002672FB"/>
    <w:rsid w:val="002E7C1D"/>
    <w:rsid w:val="00336514"/>
    <w:rsid w:val="00392321"/>
    <w:rsid w:val="003D4573"/>
    <w:rsid w:val="003F5F8F"/>
    <w:rsid w:val="004168CC"/>
    <w:rsid w:val="00696E1C"/>
    <w:rsid w:val="00741AAF"/>
    <w:rsid w:val="00776DEE"/>
    <w:rsid w:val="007B37A1"/>
    <w:rsid w:val="007C6BFE"/>
    <w:rsid w:val="00832D8E"/>
    <w:rsid w:val="00886210"/>
    <w:rsid w:val="008E35D2"/>
    <w:rsid w:val="00953DF7"/>
    <w:rsid w:val="009D7E42"/>
    <w:rsid w:val="00BA49E2"/>
    <w:rsid w:val="00BF36DE"/>
    <w:rsid w:val="00C8546C"/>
    <w:rsid w:val="00CB17F4"/>
    <w:rsid w:val="00D04C48"/>
    <w:rsid w:val="00E34335"/>
    <w:rsid w:val="00F06E82"/>
    <w:rsid w:val="00FE2521"/>
    <w:rsid w:val="0112363F"/>
    <w:rsid w:val="06024233"/>
    <w:rsid w:val="08D345EE"/>
    <w:rsid w:val="0CC71BE8"/>
    <w:rsid w:val="0D213E88"/>
    <w:rsid w:val="12CC34F2"/>
    <w:rsid w:val="135B066F"/>
    <w:rsid w:val="14454438"/>
    <w:rsid w:val="16FB3798"/>
    <w:rsid w:val="177744BF"/>
    <w:rsid w:val="19EF671B"/>
    <w:rsid w:val="1F6709A1"/>
    <w:rsid w:val="1F7FFE05"/>
    <w:rsid w:val="1FC78F93"/>
    <w:rsid w:val="205716A5"/>
    <w:rsid w:val="20EC4AFC"/>
    <w:rsid w:val="24D215AA"/>
    <w:rsid w:val="26324360"/>
    <w:rsid w:val="277D5A3B"/>
    <w:rsid w:val="28133B5E"/>
    <w:rsid w:val="294D61B6"/>
    <w:rsid w:val="2B585F6F"/>
    <w:rsid w:val="2C6A4F39"/>
    <w:rsid w:val="2D7A1514"/>
    <w:rsid w:val="2F251BAE"/>
    <w:rsid w:val="2FCF2D80"/>
    <w:rsid w:val="31BC4075"/>
    <w:rsid w:val="31EF6401"/>
    <w:rsid w:val="34F7BA3B"/>
    <w:rsid w:val="357F04A2"/>
    <w:rsid w:val="36F31241"/>
    <w:rsid w:val="37F70F04"/>
    <w:rsid w:val="37FF8D0B"/>
    <w:rsid w:val="385CB081"/>
    <w:rsid w:val="39B747A8"/>
    <w:rsid w:val="39BD2CAE"/>
    <w:rsid w:val="3B3B7E4E"/>
    <w:rsid w:val="3BFD24D4"/>
    <w:rsid w:val="3CAF6546"/>
    <w:rsid w:val="3CEC4769"/>
    <w:rsid w:val="3DFF977C"/>
    <w:rsid w:val="3ECD89D1"/>
    <w:rsid w:val="3F5F39D1"/>
    <w:rsid w:val="3FD737C9"/>
    <w:rsid w:val="3FFFE2BA"/>
    <w:rsid w:val="42764A3E"/>
    <w:rsid w:val="435B611E"/>
    <w:rsid w:val="48D431DA"/>
    <w:rsid w:val="4ACA18CC"/>
    <w:rsid w:val="4BDEB042"/>
    <w:rsid w:val="4C953C5A"/>
    <w:rsid w:val="4CE63FF7"/>
    <w:rsid w:val="4D084B3F"/>
    <w:rsid w:val="4D7FD231"/>
    <w:rsid w:val="4DEF4ECA"/>
    <w:rsid w:val="4EED3168"/>
    <w:rsid w:val="4EFAA1E6"/>
    <w:rsid w:val="4FFFE334"/>
    <w:rsid w:val="50D0498A"/>
    <w:rsid w:val="516052CE"/>
    <w:rsid w:val="52DE1B78"/>
    <w:rsid w:val="54843081"/>
    <w:rsid w:val="54A719C4"/>
    <w:rsid w:val="54FEC0C3"/>
    <w:rsid w:val="555A4580"/>
    <w:rsid w:val="58CD1011"/>
    <w:rsid w:val="596E7F7C"/>
    <w:rsid w:val="59B7283C"/>
    <w:rsid w:val="59FE0E02"/>
    <w:rsid w:val="5B11738D"/>
    <w:rsid w:val="5BDF5922"/>
    <w:rsid w:val="5BDFC9C9"/>
    <w:rsid w:val="5BE3571B"/>
    <w:rsid w:val="5BEFC2E0"/>
    <w:rsid w:val="5D144D02"/>
    <w:rsid w:val="5DE59E1C"/>
    <w:rsid w:val="5DFDEA16"/>
    <w:rsid w:val="5EF73081"/>
    <w:rsid w:val="5EFFCF16"/>
    <w:rsid w:val="5FBFD0B5"/>
    <w:rsid w:val="5FCB8EE8"/>
    <w:rsid w:val="5FFB00CE"/>
    <w:rsid w:val="5FFFFC83"/>
    <w:rsid w:val="61FF2E1D"/>
    <w:rsid w:val="63F67B92"/>
    <w:rsid w:val="648D7E85"/>
    <w:rsid w:val="65D44068"/>
    <w:rsid w:val="677C26C5"/>
    <w:rsid w:val="699D19CC"/>
    <w:rsid w:val="69CFE424"/>
    <w:rsid w:val="69DF1F5E"/>
    <w:rsid w:val="6CFA617E"/>
    <w:rsid w:val="6D9C71B7"/>
    <w:rsid w:val="6E3FB864"/>
    <w:rsid w:val="6E7E6290"/>
    <w:rsid w:val="6EBF2418"/>
    <w:rsid w:val="6F7A093F"/>
    <w:rsid w:val="6F7E47AE"/>
    <w:rsid w:val="6F7FC690"/>
    <w:rsid w:val="6FBDFAF1"/>
    <w:rsid w:val="6FBF2605"/>
    <w:rsid w:val="6FBF42AF"/>
    <w:rsid w:val="709E1CDF"/>
    <w:rsid w:val="70F20181"/>
    <w:rsid w:val="723008C4"/>
    <w:rsid w:val="73B057E9"/>
    <w:rsid w:val="73C387FC"/>
    <w:rsid w:val="743E1047"/>
    <w:rsid w:val="744A79EB"/>
    <w:rsid w:val="749B6F1B"/>
    <w:rsid w:val="74EAC620"/>
    <w:rsid w:val="75AA9651"/>
    <w:rsid w:val="75C016C8"/>
    <w:rsid w:val="76DFC3B8"/>
    <w:rsid w:val="76E06DF4"/>
    <w:rsid w:val="76EDCF39"/>
    <w:rsid w:val="76F7B880"/>
    <w:rsid w:val="77D12112"/>
    <w:rsid w:val="77D7A206"/>
    <w:rsid w:val="77DA1ABD"/>
    <w:rsid w:val="77EDE214"/>
    <w:rsid w:val="77FD0962"/>
    <w:rsid w:val="77FEA672"/>
    <w:rsid w:val="77FF61D1"/>
    <w:rsid w:val="79D509D0"/>
    <w:rsid w:val="7A5FF6CC"/>
    <w:rsid w:val="7ABFC09B"/>
    <w:rsid w:val="7AEDA57E"/>
    <w:rsid w:val="7AF316DE"/>
    <w:rsid w:val="7AFFB23C"/>
    <w:rsid w:val="7B78C030"/>
    <w:rsid w:val="7BFD1B9F"/>
    <w:rsid w:val="7C120DEF"/>
    <w:rsid w:val="7C1C3765"/>
    <w:rsid w:val="7CD5A9C4"/>
    <w:rsid w:val="7CF7403B"/>
    <w:rsid w:val="7CFB0EDA"/>
    <w:rsid w:val="7CFFDC51"/>
    <w:rsid w:val="7D97EA35"/>
    <w:rsid w:val="7DAC5273"/>
    <w:rsid w:val="7DEB0CD6"/>
    <w:rsid w:val="7DFFD082"/>
    <w:rsid w:val="7E447259"/>
    <w:rsid w:val="7EBFBAAA"/>
    <w:rsid w:val="7EED672C"/>
    <w:rsid w:val="7EEF188B"/>
    <w:rsid w:val="7EF7D7E6"/>
    <w:rsid w:val="7EFF0ABF"/>
    <w:rsid w:val="7F567244"/>
    <w:rsid w:val="7F7D58EC"/>
    <w:rsid w:val="7FAA4A90"/>
    <w:rsid w:val="7FAFCAF2"/>
    <w:rsid w:val="7FBDA7D2"/>
    <w:rsid w:val="7FBE3178"/>
    <w:rsid w:val="7FEC6A0D"/>
    <w:rsid w:val="7FFA927A"/>
    <w:rsid w:val="7FFBF9FE"/>
    <w:rsid w:val="8FF2EFFA"/>
    <w:rsid w:val="8FFF5FFA"/>
    <w:rsid w:val="93D9D76D"/>
    <w:rsid w:val="97DDAA18"/>
    <w:rsid w:val="9D4B5CFF"/>
    <w:rsid w:val="9E5F91EC"/>
    <w:rsid w:val="9F3E7DE1"/>
    <w:rsid w:val="9FFEA309"/>
    <w:rsid w:val="A3DF2765"/>
    <w:rsid w:val="ABA80780"/>
    <w:rsid w:val="AE5F1505"/>
    <w:rsid w:val="AF6F8BE4"/>
    <w:rsid w:val="B55FD6C6"/>
    <w:rsid w:val="B5DF4491"/>
    <w:rsid w:val="B68F8438"/>
    <w:rsid w:val="B7FD398E"/>
    <w:rsid w:val="B7FF3C46"/>
    <w:rsid w:val="BA7B23C6"/>
    <w:rsid w:val="BEEDD4D6"/>
    <w:rsid w:val="BFD7C7DF"/>
    <w:rsid w:val="BFFA9727"/>
    <w:rsid w:val="C7F52FA6"/>
    <w:rsid w:val="CEE5DD14"/>
    <w:rsid w:val="D3F90DDB"/>
    <w:rsid w:val="D9F710EF"/>
    <w:rsid w:val="DAFFC6C8"/>
    <w:rsid w:val="DB738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able of figures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annotation text"/>
    <w:basedOn w:val="a"/>
    <w:link w:val="Char"/>
    <w:qFormat/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table of figures"/>
    <w:basedOn w:val="a"/>
    <w:next w:val="a"/>
    <w:qFormat/>
    <w:pPr>
      <w:ind w:leftChars="200" w:left="200" w:hangingChars="200" w:hanging="200"/>
    </w:p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EF554C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000" w:line="1001" w:lineRule="exact"/>
      <w:outlineLvl w:val="0"/>
    </w:pPr>
    <w:rPr>
      <w:rFonts w:ascii="宋体" w:eastAsia="宋体" w:hAnsi="宋体" w:cs="宋体"/>
      <w:color w:val="EF554C"/>
      <w:sz w:val="76"/>
      <w:szCs w:val="76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20" w:line="536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8"/>
      <w:szCs w:val="28"/>
      <w:lang w:val="zh-TW" w:eastAsia="zh-TW" w:bidi="zh-TW"/>
    </w:rPr>
  </w:style>
  <w:style w:type="character" w:customStyle="1" w:styleId="Heading31">
    <w:name w:val="Heading #3|1_"/>
    <w:basedOn w:val="a1"/>
    <w:link w:val="Heading310"/>
    <w:qFormat/>
    <w:rPr>
      <w:rFonts w:ascii="宋体" w:eastAsia="宋体" w:hAnsi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260" w:line="611" w:lineRule="exact"/>
      <w:jc w:val="center"/>
      <w:outlineLvl w:val="2"/>
    </w:pPr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Pr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1"/>
    <w:link w:val="Pictur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">
    <w:name w:val="批注文字 Char"/>
    <w:basedOn w:val="a1"/>
    <w:link w:val="a4"/>
    <w:qFormat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Char1">
    <w:name w:val="批注主题 Char"/>
    <w:basedOn w:val="Char"/>
    <w:link w:val="a9"/>
    <w:qFormat/>
    <w:rPr>
      <w:rFonts w:eastAsia="Times New Roman"/>
      <w:b/>
      <w:bCs/>
      <w:color w:val="000000"/>
      <w:sz w:val="24"/>
      <w:szCs w:val="24"/>
      <w:lang w:eastAsia="en-US" w:bidi="en-US"/>
    </w:rPr>
  </w:style>
  <w:style w:type="character" w:customStyle="1" w:styleId="Char0">
    <w:name w:val="批注框文本 Char"/>
    <w:basedOn w:val="a1"/>
    <w:link w:val="a5"/>
    <w:qFormat/>
    <w:rPr>
      <w:rFonts w:eastAsia="Times New Roman"/>
      <w:color w:val="00000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able of figures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semiHidden="1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annotation text"/>
    <w:basedOn w:val="a"/>
    <w:link w:val="Char"/>
    <w:qFormat/>
  </w:style>
  <w:style w:type="paragraph" w:styleId="a5">
    <w:name w:val="Balloon Text"/>
    <w:basedOn w:val="a"/>
    <w:link w:val="Char0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8">
    <w:name w:val="table of figures"/>
    <w:basedOn w:val="a"/>
    <w:next w:val="a"/>
    <w:qFormat/>
    <w:pPr>
      <w:ind w:leftChars="200" w:left="200" w:hangingChars="200" w:hanging="200"/>
    </w:pPr>
  </w:style>
  <w:style w:type="paragraph" w:styleId="a9">
    <w:name w:val="annotation subject"/>
    <w:basedOn w:val="a4"/>
    <w:next w:val="a4"/>
    <w:link w:val="Char1"/>
    <w:qFormat/>
    <w:rPr>
      <w:b/>
      <w:bCs/>
    </w:rPr>
  </w:style>
  <w:style w:type="table" w:styleId="aa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1"/>
    <w:qFormat/>
    <w:rPr>
      <w:sz w:val="21"/>
      <w:szCs w:val="21"/>
    </w:rPr>
  </w:style>
  <w:style w:type="character" w:customStyle="1" w:styleId="Headerorfooter2">
    <w:name w:val="Header or footer|2_"/>
    <w:basedOn w:val="a1"/>
    <w:link w:val="Headerorfooter20"/>
    <w:qFormat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qFormat/>
    <w:rPr>
      <w:sz w:val="20"/>
      <w:szCs w:val="20"/>
      <w:lang w:val="zh-TW" w:eastAsia="zh-TW" w:bidi="zh-TW"/>
    </w:rPr>
  </w:style>
  <w:style w:type="character" w:customStyle="1" w:styleId="Heading11">
    <w:name w:val="Heading #1|1_"/>
    <w:basedOn w:val="a1"/>
    <w:link w:val="Heading110"/>
    <w:qFormat/>
    <w:rPr>
      <w:rFonts w:ascii="宋体" w:eastAsia="宋体" w:hAnsi="宋体" w:cs="宋体"/>
      <w:color w:val="EF554C"/>
      <w:sz w:val="76"/>
      <w:szCs w:val="76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after="1000" w:line="1001" w:lineRule="exact"/>
      <w:outlineLvl w:val="0"/>
    </w:pPr>
    <w:rPr>
      <w:rFonts w:ascii="宋体" w:eastAsia="宋体" w:hAnsi="宋体" w:cs="宋体"/>
      <w:color w:val="EF554C"/>
      <w:sz w:val="76"/>
      <w:szCs w:val="76"/>
      <w:lang w:val="zh-TW" w:eastAsia="zh-TW" w:bidi="zh-TW"/>
    </w:rPr>
  </w:style>
  <w:style w:type="character" w:customStyle="1" w:styleId="Bodytext1">
    <w:name w:val="Body text|1_"/>
    <w:basedOn w:val="a1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1"/>
    <w:link w:val="Heading210"/>
    <w:qFormat/>
    <w:rPr>
      <w:rFonts w:ascii="宋体" w:eastAsia="宋体" w:hAnsi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220" w:line="536" w:lineRule="exact"/>
      <w:jc w:val="center"/>
      <w:outlineLvl w:val="1"/>
    </w:pPr>
    <w:rPr>
      <w:rFonts w:ascii="宋体" w:eastAsia="宋体" w:hAnsi="宋体" w:cs="宋体"/>
      <w:sz w:val="40"/>
      <w:szCs w:val="40"/>
      <w:lang w:val="zh-TW" w:eastAsia="zh-TW" w:bidi="zh-TW"/>
    </w:rPr>
  </w:style>
  <w:style w:type="character" w:customStyle="1" w:styleId="Headerorfooter1">
    <w:name w:val="Header or footer|1_"/>
    <w:basedOn w:val="a1"/>
    <w:link w:val="Headerorfooter1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qFormat/>
    <w:rPr>
      <w:sz w:val="28"/>
      <w:szCs w:val="28"/>
      <w:lang w:val="zh-TW" w:eastAsia="zh-TW" w:bidi="zh-TW"/>
    </w:rPr>
  </w:style>
  <w:style w:type="character" w:customStyle="1" w:styleId="Heading31">
    <w:name w:val="Heading #3|1_"/>
    <w:basedOn w:val="a1"/>
    <w:link w:val="Heading310"/>
    <w:qFormat/>
    <w:rPr>
      <w:rFonts w:ascii="宋体" w:eastAsia="宋体" w:hAnsi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Heading310">
    <w:name w:val="Heading #3|1"/>
    <w:basedOn w:val="a"/>
    <w:link w:val="Heading31"/>
    <w:qFormat/>
    <w:pPr>
      <w:spacing w:after="260" w:line="611" w:lineRule="exact"/>
      <w:jc w:val="center"/>
      <w:outlineLvl w:val="2"/>
    </w:pPr>
    <w:rPr>
      <w:rFonts w:ascii="宋体" w:eastAsia="宋体" w:hAnsi="宋体" w:cs="宋体"/>
      <w:b/>
      <w:bCs/>
      <w:sz w:val="30"/>
      <w:szCs w:val="30"/>
      <w:lang w:val="zh-TW" w:eastAsia="zh-TW" w:bidi="zh-TW"/>
    </w:rPr>
  </w:style>
  <w:style w:type="character" w:customStyle="1" w:styleId="Bodytext3">
    <w:name w:val="Body text|3_"/>
    <w:basedOn w:val="a1"/>
    <w:link w:val="Bodytext30"/>
    <w:qFormat/>
    <w:rPr>
      <w:rFonts w:ascii="宋体" w:eastAsia="宋体" w:hAnsi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Bodytext30">
    <w:name w:val="Body text|3"/>
    <w:basedOn w:val="a"/>
    <w:link w:val="Bodytext3"/>
    <w:qFormat/>
    <w:rPr>
      <w:rFonts w:ascii="宋体" w:eastAsia="宋体" w:hAnsi="宋体" w:cs="宋体"/>
      <w:sz w:val="26"/>
      <w:szCs w:val="26"/>
      <w:lang w:val="zh-TW" w:eastAsia="zh-TW" w:bidi="zh-TW"/>
    </w:rPr>
  </w:style>
  <w:style w:type="character" w:customStyle="1" w:styleId="Bodytext2">
    <w:name w:val="Body text|2_"/>
    <w:basedOn w:val="a1"/>
    <w:link w:val="Bodytext20"/>
    <w:qFormat/>
    <w:rPr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rPr>
      <w:sz w:val="28"/>
      <w:szCs w:val="28"/>
      <w:lang w:val="zh-TW" w:eastAsia="zh-TW" w:bidi="zh-TW"/>
    </w:rPr>
  </w:style>
  <w:style w:type="character" w:customStyle="1" w:styleId="Picturecaption1">
    <w:name w:val="Picture caption|1_"/>
    <w:basedOn w:val="a1"/>
    <w:link w:val="Picturecaption10"/>
    <w:qFormat/>
    <w:rPr>
      <w:rFonts w:ascii="宋体" w:eastAsia="宋体" w:hAnsi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Picturecaption10">
    <w:name w:val="Picture caption|1"/>
    <w:basedOn w:val="a"/>
    <w:link w:val="Picturecaption1"/>
    <w:qFormat/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Other1">
    <w:name w:val="Other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">
    <w:name w:val="批注文字 Char"/>
    <w:basedOn w:val="a1"/>
    <w:link w:val="a4"/>
    <w:qFormat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Char1">
    <w:name w:val="批注主题 Char"/>
    <w:basedOn w:val="Char"/>
    <w:link w:val="a9"/>
    <w:qFormat/>
    <w:rPr>
      <w:rFonts w:eastAsia="Times New Roman"/>
      <w:b/>
      <w:bCs/>
      <w:color w:val="000000"/>
      <w:sz w:val="24"/>
      <w:szCs w:val="24"/>
      <w:lang w:eastAsia="en-US" w:bidi="en-US"/>
    </w:rPr>
  </w:style>
  <w:style w:type="character" w:customStyle="1" w:styleId="Char0">
    <w:name w:val="批注框文本 Char"/>
    <w:basedOn w:val="a1"/>
    <w:link w:val="a5"/>
    <w:qFormat/>
    <w:rPr>
      <w:rFonts w:eastAsia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822</Words>
  <Characters>4687</Characters>
  <Application>Microsoft Office Word</Application>
  <DocSecurity>0</DocSecurity>
  <Lines>39</Lines>
  <Paragraphs>10</Paragraphs>
  <ScaleCrop>false</ScaleCrop>
  <Company>Microsoft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uos</dc:creator>
  <cp:lastModifiedBy>wansheng</cp:lastModifiedBy>
  <cp:revision>6</cp:revision>
  <cp:lastPrinted>2023-05-11T18:28:00Z</cp:lastPrinted>
  <dcterms:created xsi:type="dcterms:W3CDTF">2023-05-11T02:42:00Z</dcterms:created>
  <dcterms:modified xsi:type="dcterms:W3CDTF">2023-07-20T05:49:00Z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6094DBD1D9E14D93AD0526E393E72CAB_13</vt:lpwstr>
  </property>
</Properties>
</file>